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862654792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.02.2024 года по делу об административном правонарушении, предусмотренном ч. 1 ст. 20.20 Кодекса Российской Федерации об административных правонарушениях, Московскому В.О. назначено административное наказание в виде штрафа в размере 510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Московский В.О. 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498270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19.02.2024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правонарушении, предусмотренном ч. 1 ст. 20.20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